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Протокол № 2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классного собрания в 9 классе.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Тема: «Помощь семьи в профессиональной ориентации ребенка.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Результативность учебы учащихся 9 класса».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dr w:val="none" w:sz="0" w:space="0" w:color="auto" w:frame="1"/>
        </w:rPr>
        <w:t>от 16.12.2022г.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bdr w:val="none" w:sz="0" w:space="0" w:color="auto" w:frame="1"/>
        </w:rPr>
        <w:t>Присутствовали: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rPr>
          <w:sz w:val="20"/>
          <w:szCs w:val="20"/>
        </w:rPr>
      </w:pPr>
      <w:r>
        <w:rPr>
          <w:bdr w:val="none" w:sz="0" w:space="0" w:color="auto" w:frame="1"/>
        </w:rPr>
        <w:t>Отсутствовали: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center"/>
        <w:rPr>
          <w:sz w:val="20"/>
          <w:szCs w:val="20"/>
        </w:rPr>
      </w:pPr>
      <w:r>
        <w:rPr>
          <w:b/>
          <w:bCs/>
          <w:bdr w:val="none" w:sz="0" w:space="0" w:color="auto" w:frame="1"/>
        </w:rPr>
        <w:t>Повестка дня: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 w:hanging="357"/>
        <w:rPr>
          <w:sz w:val="20"/>
          <w:szCs w:val="20"/>
        </w:rPr>
      </w:pPr>
      <w:r>
        <w:rPr>
          <w:bdr w:val="none" w:sz="0" w:space="0" w:color="auto" w:frame="1"/>
        </w:rPr>
        <w:t>1.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bdr w:val="none" w:sz="0" w:space="0" w:color="auto" w:frame="1"/>
        </w:rPr>
        <w:t>Итоги первой четверти.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 w:hanging="357"/>
        <w:rPr>
          <w:sz w:val="20"/>
          <w:szCs w:val="20"/>
        </w:rPr>
      </w:pPr>
      <w:r>
        <w:rPr>
          <w:bdr w:val="none" w:sz="0" w:space="0" w:color="auto" w:frame="1"/>
        </w:rPr>
        <w:t>2.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bdr w:val="none" w:sz="0" w:space="0" w:color="auto" w:frame="1"/>
        </w:rPr>
        <w:t> Требований к одежде обучающихся.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 w:hanging="357"/>
        <w:rPr>
          <w:sz w:val="20"/>
          <w:szCs w:val="20"/>
        </w:rPr>
      </w:pPr>
      <w:r>
        <w:rPr>
          <w:bdr w:val="none" w:sz="0" w:space="0" w:color="auto" w:frame="1"/>
        </w:rPr>
        <w:t>3.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bdr w:val="none" w:sz="0" w:space="0" w:color="auto" w:frame="1"/>
        </w:rPr>
        <w:t>Помощь семьи в правильной профессиональной ориентации ребенка.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/>
          <w:bCs/>
          <w:bdr w:val="none" w:sz="0" w:space="0" w:color="auto" w:frame="1"/>
        </w:rPr>
        <w:t>По первому вопросу </w:t>
      </w:r>
      <w:r>
        <w:rPr>
          <w:i/>
          <w:iCs/>
          <w:bdr w:val="none" w:sz="0" w:space="0" w:color="auto" w:frame="1"/>
        </w:rPr>
        <w:t xml:space="preserve">выступил, классный руководитель </w:t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</w:r>
      <w:r>
        <w:rPr>
          <w:i/>
          <w:iCs/>
          <w:bdr w:val="none" w:sz="0" w:space="0" w:color="auto" w:frame="1"/>
        </w:rPr>
        <w:softHyphen/>
        <w:t>         </w:t>
      </w:r>
      <w:r>
        <w:rPr>
          <w:bdr w:val="none" w:sz="0" w:space="0" w:color="auto" w:frame="1"/>
        </w:rPr>
        <w:t> он подвел итоги классного коллектива за первую четверть, ознакомил с результатами диагностических работ, отметил положительную и отрицательную динамику. А также отметил слабую мотивацию учебной деятельности учащихся.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 xml:space="preserve">Он обратила внимание родителей на следующие </w:t>
      </w:r>
      <w:r w:rsidR="00916916">
        <w:rPr>
          <w:bdr w:val="none" w:sz="0" w:space="0" w:color="auto" w:frame="1"/>
        </w:rPr>
        <w:t>вопросы: тщательная</w:t>
      </w:r>
      <w:r>
        <w:rPr>
          <w:bdr w:val="none" w:sz="0" w:space="0" w:color="auto" w:frame="1"/>
        </w:rPr>
        <w:t xml:space="preserve"> подготовка к учебным </w:t>
      </w:r>
      <w:r w:rsidR="00916916">
        <w:rPr>
          <w:bdr w:val="none" w:sz="0" w:space="0" w:color="auto" w:frame="1"/>
        </w:rPr>
        <w:t>занятиям; дополнительные</w:t>
      </w:r>
      <w:r>
        <w:rPr>
          <w:bdr w:val="none" w:sz="0" w:space="0" w:color="auto" w:frame="1"/>
        </w:rPr>
        <w:t xml:space="preserve"> занятия по </w:t>
      </w:r>
      <w:r w:rsidR="00916916">
        <w:rPr>
          <w:bdr w:val="none" w:sz="0" w:space="0" w:color="auto" w:frame="1"/>
        </w:rPr>
        <w:t>предметам; недопустимость</w:t>
      </w:r>
      <w:r>
        <w:rPr>
          <w:bdr w:val="none" w:sz="0" w:space="0" w:color="auto" w:frame="1"/>
        </w:rPr>
        <w:t xml:space="preserve"> нахождения детей без родителей в общественных местах после 22.00 часов.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i/>
          <w:iCs/>
          <w:bdr w:val="none" w:sz="0" w:space="0" w:color="auto" w:frame="1"/>
        </w:rPr>
        <w:t>Решение: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 w:hanging="357"/>
        <w:rPr>
          <w:sz w:val="20"/>
          <w:szCs w:val="20"/>
        </w:rPr>
      </w:pPr>
      <w:r>
        <w:rPr>
          <w:bdr w:val="none" w:sz="0" w:space="0" w:color="auto" w:frame="1"/>
        </w:rPr>
        <w:t>1.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bdr w:val="none" w:sz="0" w:space="0" w:color="auto" w:frame="1"/>
        </w:rPr>
        <w:t xml:space="preserve">Принять к сведению выступление классного руководителя и учащихся класса </w:t>
      </w:r>
      <w:r w:rsidR="00916916">
        <w:rPr>
          <w:bdr w:val="none" w:sz="0" w:space="0" w:color="auto" w:frame="1"/>
        </w:rPr>
        <w:t>об успеваемости</w:t>
      </w:r>
      <w:r>
        <w:rPr>
          <w:bdr w:val="none" w:sz="0" w:space="0" w:color="auto" w:frame="1"/>
        </w:rPr>
        <w:t xml:space="preserve"> учащихся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 w:hanging="357"/>
        <w:rPr>
          <w:sz w:val="20"/>
          <w:szCs w:val="20"/>
        </w:rPr>
      </w:pPr>
      <w:r>
        <w:rPr>
          <w:bdr w:val="none" w:sz="0" w:space="0" w:color="auto" w:frame="1"/>
        </w:rPr>
        <w:t>2.</w:t>
      </w:r>
      <w:r>
        <w:rPr>
          <w:sz w:val="14"/>
          <w:szCs w:val="14"/>
          <w:bdr w:val="none" w:sz="0" w:space="0" w:color="auto" w:frame="1"/>
        </w:rPr>
        <w:t>      </w:t>
      </w:r>
      <w:r>
        <w:rPr>
          <w:bdr w:val="none" w:sz="0" w:space="0" w:color="auto" w:frame="1"/>
        </w:rPr>
        <w:t>Усилить контроль посещаемости учениками уроков.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bdr w:val="none" w:sz="0" w:space="0" w:color="auto" w:frame="1"/>
        </w:rPr>
        <w:t>По второму вопросу</w:t>
      </w:r>
      <w:r>
        <w:rPr>
          <w:b/>
          <w:bCs/>
          <w:i/>
          <w:iCs/>
          <w:bdr w:val="none" w:sz="0" w:space="0" w:color="auto" w:frame="1"/>
        </w:rPr>
        <w:t> </w:t>
      </w:r>
      <w:r>
        <w:rPr>
          <w:i/>
          <w:iCs/>
          <w:bdr w:val="none" w:sz="0" w:space="0" w:color="auto" w:frame="1"/>
        </w:rPr>
        <w:t>выступила</w:t>
      </w:r>
      <w:r>
        <w:rPr>
          <w:rFonts w:ascii="Arial" w:hAnsi="Arial" w:cs="Arial"/>
          <w:b/>
          <w:bCs/>
          <w:i/>
          <w:iCs/>
          <w:bdr w:val="none" w:sz="0" w:space="0" w:color="auto" w:frame="1"/>
        </w:rPr>
        <w:t> </w:t>
      </w:r>
      <w:r>
        <w:rPr>
          <w:i/>
          <w:iCs/>
          <w:bdr w:val="none" w:sz="0" w:space="0" w:color="auto" w:frame="1"/>
        </w:rPr>
        <w:t>заместитель директора по УВР  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 xml:space="preserve">Она информировала родителей о том, что внешний вид и одежда обучающихся   должна соответствовать общепринятым в обществе нормам делового стиля и носить светский характер, а также обратила внимание родителей, что запрещается </w:t>
      </w:r>
      <w:proofErr w:type="gramStart"/>
      <w:r>
        <w:rPr>
          <w:bdr w:val="none" w:sz="0" w:space="0" w:color="auto" w:frame="1"/>
        </w:rPr>
        <w:t>ношение  одежды</w:t>
      </w:r>
      <w:proofErr w:type="gramEnd"/>
      <w:r>
        <w:rPr>
          <w:bdr w:val="none" w:sz="0" w:space="0" w:color="auto" w:frame="1"/>
        </w:rPr>
        <w:t xml:space="preserve">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>
        <w:rPr>
          <w:bdr w:val="none" w:sz="0" w:space="0" w:color="auto" w:frame="1"/>
        </w:rPr>
        <w:t>психоактивные</w:t>
      </w:r>
      <w:proofErr w:type="spellEnd"/>
      <w:r>
        <w:rPr>
          <w:bdr w:val="none" w:sz="0" w:space="0" w:color="auto" w:frame="1"/>
        </w:rPr>
        <w:t xml:space="preserve"> вещества и противоправное поведение. Учащиеся должны соблюдать требования к разным типам одежды (повседневной, праздничной, спортивной)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  <w:r>
        <w:rPr>
          <w:b/>
          <w:bCs/>
          <w:i/>
          <w:iCs/>
          <w:bdr w:val="none" w:sz="0" w:space="0" w:color="auto" w:frame="1"/>
        </w:rPr>
        <w:t>Решение:</w:t>
      </w:r>
    </w:p>
    <w:p w:rsidR="00355767" w:rsidRDefault="00916916" w:rsidP="00355767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>1.Принять к сведению </w:t>
      </w:r>
      <w:r w:rsidR="00355767">
        <w:rPr>
          <w:bdr w:val="none" w:sz="0" w:space="0" w:color="auto" w:frame="1"/>
        </w:rPr>
        <w:t>родителей информацию по вопросам внешнего вида учащихся.</w:t>
      </w:r>
    </w:p>
    <w:p w:rsidR="00355767" w:rsidRDefault="00916916" w:rsidP="00355767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lastRenderedPageBreak/>
        <w:t>2.Родители </w:t>
      </w:r>
      <w:r w:rsidR="00355767">
        <w:rPr>
          <w:bdr w:val="none" w:sz="0" w:space="0" w:color="auto" w:frame="1"/>
        </w:rPr>
        <w:t xml:space="preserve">должны контролировать внешний вид обучающихся перед выходом в общеобразовательную организацию в соответствии с </w:t>
      </w:r>
      <w:proofErr w:type="gramStart"/>
      <w:r w:rsidR="00355767">
        <w:rPr>
          <w:bdr w:val="none" w:sz="0" w:space="0" w:color="auto" w:frame="1"/>
        </w:rPr>
        <w:t>требованиями ,</w:t>
      </w:r>
      <w:proofErr w:type="gramEnd"/>
      <w:r w:rsidR="00355767">
        <w:rPr>
          <w:bdr w:val="none" w:sz="0" w:space="0" w:color="auto" w:frame="1"/>
        </w:rPr>
        <w:t xml:space="preserve"> своевременно реагировать на информацию о нарушении ребенком требований к одежде обучающихся.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/>
          <w:bCs/>
          <w:bdr w:val="none" w:sz="0" w:space="0" w:color="auto" w:frame="1"/>
        </w:rPr>
        <w:t>По третьему вопросу</w:t>
      </w:r>
      <w:r>
        <w:rPr>
          <w:bdr w:val="none" w:sz="0" w:space="0" w:color="auto" w:frame="1"/>
        </w:rPr>
        <w:t> </w:t>
      </w:r>
      <w:r>
        <w:rPr>
          <w:i/>
          <w:iCs/>
          <w:bdr w:val="none" w:sz="0" w:space="0" w:color="auto" w:frame="1"/>
        </w:rPr>
        <w:t>выступила, заместитель директора по УВ  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Она отметила, что выбор профессии – один из главных жизненных выборов, совершаемых человеком в юном возрасте, так как, выбирая профессию, он выбирает и образ жизни.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>Человек, выбирающий свою будущую профессию должен достаточно четко представлять ту профессиональную общность, в которую подрастающий человек в будущем включит себя.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Для очень многих ситуация выбора оказывается стрессовой. Причины этого кроются в том, что, с одной стороны, человеку страшно брать на себя ответственность за свои поступки, с другой – он просто не знает, как грамотно принять решение, чтобы оно соответствовало его интересам и целям.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 xml:space="preserve">Родительская помощь ребенку в выборе образовательного маршрута может заключаться в </w:t>
      </w:r>
      <w:r w:rsidR="00916916">
        <w:rPr>
          <w:bdr w:val="none" w:sz="0" w:space="0" w:color="auto" w:frame="1"/>
        </w:rPr>
        <w:t>следующем: совет</w:t>
      </w:r>
      <w:r>
        <w:rPr>
          <w:bdr w:val="none" w:sz="0" w:space="0" w:color="auto" w:frame="1"/>
        </w:rPr>
        <w:t xml:space="preserve"> </w:t>
      </w:r>
      <w:r w:rsidR="00916916">
        <w:rPr>
          <w:bdr w:val="none" w:sz="0" w:space="0" w:color="auto" w:frame="1"/>
        </w:rPr>
        <w:t>ребенку; приобретение</w:t>
      </w:r>
      <w:r>
        <w:rPr>
          <w:bdr w:val="none" w:sz="0" w:space="0" w:color="auto" w:frame="1"/>
        </w:rPr>
        <w:t xml:space="preserve"> необходимых справочников и поиск в сети </w:t>
      </w:r>
      <w:r w:rsidR="00916916">
        <w:rPr>
          <w:bdr w:val="none" w:sz="0" w:space="0" w:color="auto" w:frame="1"/>
        </w:rPr>
        <w:t>интернет; сбор</w:t>
      </w:r>
      <w:r>
        <w:rPr>
          <w:bdr w:val="none" w:sz="0" w:space="0" w:color="auto" w:frame="1"/>
        </w:rPr>
        <w:t xml:space="preserve"> информации об учебных заведениях.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i/>
          <w:iCs/>
          <w:bdr w:val="none" w:sz="0" w:space="0" w:color="auto" w:frame="1"/>
        </w:rPr>
        <w:t>Классны</w:t>
      </w:r>
      <w:r w:rsidR="00916916">
        <w:rPr>
          <w:i/>
          <w:iCs/>
          <w:bdr w:val="none" w:sz="0" w:space="0" w:color="auto" w:frame="1"/>
        </w:rPr>
        <w:t xml:space="preserve">й руководитель </w:t>
      </w:r>
      <w:r>
        <w:rPr>
          <w:bdr w:val="none" w:sz="0" w:space="0" w:color="auto" w:frame="1"/>
        </w:rPr>
        <w:t>обратил внимание присутствующих на, что степень влияния родителей на профессиональный выбор ребенка колоссальна. Причем это влияние не обязательно выражается в форме конкретного совета или указания. Часто оно носит опосредованный (косвенный) характер: мимоходом высказанное мнение, личный профессиональный пример, отношение к каким-то конкретным профессиям и взаимоотношения с людьми как представителями профессий и многое другое.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>Кроме того, многим подросткам трудно из-за робости и отсутствия необходимых навыков сделать какие-то конкретные действия, и в этом помощь родителей может быть незаменима.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>Хочется предостеречь от категорических рекомендаций и указаний собственному ребенку, особенно если ваш вариант идет вразрез с желаниями ребенка. Таким образом, к ошибкам выбора вашего ребенка вы можете добавить свои ошибочные взгляды на эту проблему.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> </w:t>
      </w:r>
      <w:r w:rsidR="00A65154">
        <w:rPr>
          <w:bdr w:val="none" w:sz="0" w:space="0" w:color="auto" w:frame="1"/>
        </w:rPr>
        <w:t>Валерий Валерьевич</w:t>
      </w:r>
      <w:bookmarkStart w:id="0" w:name="_GoBack"/>
      <w:bookmarkEnd w:id="0"/>
      <w:r>
        <w:rPr>
          <w:bdr w:val="none" w:sz="0" w:space="0" w:color="auto" w:frame="1"/>
        </w:rPr>
        <w:t xml:space="preserve"> обратил внимание на наиболее частые ошибки профессионального выбора: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 w:hanging="357"/>
        <w:jc w:val="both"/>
        <w:rPr>
          <w:sz w:val="20"/>
          <w:szCs w:val="20"/>
        </w:rPr>
      </w:pPr>
      <w:r>
        <w:rPr>
          <w:rFonts w:ascii="Symbol" w:hAnsi="Symbol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 </w:t>
      </w:r>
      <w:r>
        <w:rPr>
          <w:bdr w:val="none" w:sz="0" w:space="0" w:color="auto" w:frame="1"/>
        </w:rPr>
        <w:t>ориентация на престижность профессии;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 w:hanging="357"/>
        <w:jc w:val="both"/>
        <w:rPr>
          <w:sz w:val="20"/>
          <w:szCs w:val="20"/>
        </w:rPr>
      </w:pPr>
      <w:r>
        <w:rPr>
          <w:rFonts w:ascii="Symbol" w:hAnsi="Symbol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 </w:t>
      </w:r>
      <w:r>
        <w:rPr>
          <w:bdr w:val="none" w:sz="0" w:space="0" w:color="auto" w:frame="1"/>
        </w:rPr>
        <w:t>ориентация исключительно на высокую заработную плату;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 w:hanging="357"/>
        <w:jc w:val="both"/>
        <w:rPr>
          <w:sz w:val="20"/>
          <w:szCs w:val="20"/>
        </w:rPr>
      </w:pPr>
      <w:r>
        <w:rPr>
          <w:rFonts w:ascii="Symbol" w:hAnsi="Symbol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 </w:t>
      </w:r>
      <w:r>
        <w:rPr>
          <w:bdr w:val="none" w:sz="0" w:space="0" w:color="auto" w:frame="1"/>
        </w:rPr>
        <w:t>ориентация исключительно на комфортные условия труда;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 w:hanging="357"/>
        <w:jc w:val="both"/>
        <w:rPr>
          <w:sz w:val="20"/>
          <w:szCs w:val="20"/>
        </w:rPr>
      </w:pPr>
      <w:r>
        <w:rPr>
          <w:rFonts w:ascii="Symbol" w:hAnsi="Symbol"/>
          <w:bdr w:val="none" w:sz="0" w:space="0" w:color="auto" w:frame="1"/>
        </w:rPr>
        <w:lastRenderedPageBreak/>
        <w:t></w:t>
      </w:r>
      <w:r>
        <w:rPr>
          <w:sz w:val="14"/>
          <w:szCs w:val="14"/>
          <w:bdr w:val="none" w:sz="0" w:space="0" w:color="auto" w:frame="1"/>
        </w:rPr>
        <w:t>         </w:t>
      </w:r>
      <w:r>
        <w:rPr>
          <w:bdr w:val="none" w:sz="0" w:space="0" w:color="auto" w:frame="1"/>
        </w:rPr>
        <w:t>снижение до минимума трудностей обучения;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 w:hanging="357"/>
        <w:jc w:val="both"/>
        <w:rPr>
          <w:sz w:val="20"/>
          <w:szCs w:val="20"/>
        </w:rPr>
      </w:pPr>
      <w:r>
        <w:rPr>
          <w:rFonts w:ascii="Symbol" w:hAnsi="Symbol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</w:t>
      </w:r>
      <w:proofErr w:type="gramStart"/>
      <w:r>
        <w:rPr>
          <w:sz w:val="14"/>
          <w:szCs w:val="14"/>
          <w:bdr w:val="none" w:sz="0" w:space="0" w:color="auto" w:frame="1"/>
        </w:rPr>
        <w:t>  </w:t>
      </w:r>
      <w:r>
        <w:rPr>
          <w:bdr w:val="none" w:sz="0" w:space="0" w:color="auto" w:frame="1"/>
        </w:rPr>
        <w:t>следовательно</w:t>
      </w:r>
      <w:proofErr w:type="gramEnd"/>
      <w:r>
        <w:rPr>
          <w:bdr w:val="none" w:sz="0" w:space="0" w:color="auto" w:frame="1"/>
        </w:rPr>
        <w:t>, только указания родителей;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 w:hanging="357"/>
        <w:jc w:val="both"/>
        <w:rPr>
          <w:sz w:val="20"/>
          <w:szCs w:val="20"/>
        </w:rPr>
      </w:pPr>
      <w:r>
        <w:rPr>
          <w:rFonts w:ascii="Symbol" w:hAnsi="Symbol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 </w:t>
      </w:r>
      <w:r>
        <w:rPr>
          <w:bdr w:val="none" w:sz="0" w:space="0" w:color="auto" w:frame="1"/>
        </w:rPr>
        <w:t>учеба за компанию, вместе с друзьями.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afterAutospacing="0" w:line="384" w:lineRule="atLeast"/>
        <w:ind w:left="714"/>
        <w:jc w:val="both"/>
        <w:rPr>
          <w:sz w:val="20"/>
          <w:szCs w:val="20"/>
        </w:rPr>
      </w:pPr>
      <w:r>
        <w:rPr>
          <w:bdr w:val="none" w:sz="0" w:space="0" w:color="auto" w:frame="1"/>
        </w:rPr>
        <w:t> </w:t>
      </w:r>
    </w:p>
    <w:p w:rsidR="00355767" w:rsidRDefault="00916916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 xml:space="preserve">Анкетирование учащихся 9 </w:t>
      </w:r>
      <w:r w:rsidR="00355767">
        <w:rPr>
          <w:bdr w:val="none" w:sz="0" w:space="0" w:color="auto" w:frame="1"/>
        </w:rPr>
        <w:t>класса показало, что не все дети определились, куда пойти учиться. В оставшееся время необходимо оказать помощь детям в их подготовке к сознательному профессиональному самоопределению.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/>
          <w:bCs/>
          <w:bdr w:val="none" w:sz="0" w:space="0" w:color="auto" w:frame="1"/>
        </w:rPr>
        <w:t>Решение: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>1.Помочь учащимся в выборе образовательного маршрута.</w:t>
      </w:r>
    </w:p>
    <w:p w:rsidR="00355767" w:rsidRDefault="00355767" w:rsidP="00355767">
      <w:pPr>
        <w:pStyle w:val="a3"/>
        <w:shd w:val="clear" w:color="auto" w:fill="FFFFFF"/>
        <w:spacing w:before="0" w:beforeAutospacing="0" w:after="0" w:line="384" w:lineRule="atLeast"/>
        <w:jc w:val="both"/>
        <w:rPr>
          <w:sz w:val="20"/>
          <w:szCs w:val="20"/>
        </w:rPr>
      </w:pPr>
      <w:r>
        <w:rPr>
          <w:bdr w:val="none" w:sz="0" w:space="0" w:color="auto" w:frame="1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67"/>
    <w:rsid w:val="00355767"/>
    <w:rsid w:val="006C0B77"/>
    <w:rsid w:val="008242FF"/>
    <w:rsid w:val="00870751"/>
    <w:rsid w:val="00916916"/>
    <w:rsid w:val="00922C48"/>
    <w:rsid w:val="00A6515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139F"/>
  <w15:chartTrackingRefBased/>
  <w15:docId w15:val="{6A600F10-40FA-4CDD-B90C-86AB0068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7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Наташа</cp:lastModifiedBy>
  <cp:revision>5</cp:revision>
  <dcterms:created xsi:type="dcterms:W3CDTF">2024-06-07T14:10:00Z</dcterms:created>
  <dcterms:modified xsi:type="dcterms:W3CDTF">2024-10-29T07:00:00Z</dcterms:modified>
</cp:coreProperties>
</file>